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C92" w:rsidRPr="00F512A5" w:rsidRDefault="006C4F86">
      <w:pPr>
        <w:jc w:val="center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长沙理工大学自</w:t>
      </w:r>
      <w:proofErr w:type="gramStart"/>
      <w:r>
        <w:rPr>
          <w:rFonts w:ascii="黑体" w:eastAsia="黑体" w:hint="eastAsia"/>
          <w:sz w:val="36"/>
          <w:szCs w:val="36"/>
        </w:rPr>
        <w:t>考</w:t>
      </w:r>
      <w:r w:rsidR="00E511A2" w:rsidRPr="00F512A5">
        <w:rPr>
          <w:rFonts w:ascii="黑体" w:eastAsia="黑体" w:hint="eastAsia"/>
          <w:sz w:val="36"/>
          <w:szCs w:val="36"/>
        </w:rPr>
        <w:t>网络</w:t>
      </w:r>
      <w:proofErr w:type="gramEnd"/>
      <w:r w:rsidR="00E511A2" w:rsidRPr="00F512A5">
        <w:rPr>
          <w:rFonts w:ascii="黑体" w:eastAsia="黑体" w:hint="eastAsia"/>
          <w:sz w:val="36"/>
          <w:szCs w:val="36"/>
        </w:rPr>
        <w:t>助学</w:t>
      </w:r>
      <w:r>
        <w:rPr>
          <w:rFonts w:ascii="黑体" w:eastAsia="黑体" w:hint="eastAsia"/>
          <w:sz w:val="36"/>
          <w:szCs w:val="36"/>
        </w:rPr>
        <w:t>须知</w:t>
      </w:r>
    </w:p>
    <w:p w:rsidR="003D0C92" w:rsidRPr="00CA38FB" w:rsidRDefault="00E511A2" w:rsidP="0054083D">
      <w:pPr>
        <w:spacing w:line="500" w:lineRule="exact"/>
        <w:ind w:left="560" w:hangingChars="200" w:hanging="560"/>
        <w:jc w:val="left"/>
        <w:rPr>
          <w:rFonts w:ascii="仿宋_GB2312" w:eastAsia="仿宋_GB2312" w:hint="eastAsia"/>
          <w:sz w:val="28"/>
          <w:szCs w:val="28"/>
        </w:rPr>
      </w:pPr>
      <w:r w:rsidRPr="00CA38FB">
        <w:rPr>
          <w:rFonts w:ascii="仿宋_GB2312" w:eastAsia="仿宋_GB2312" w:hint="eastAsia"/>
          <w:sz w:val="28"/>
          <w:szCs w:val="28"/>
        </w:rPr>
        <w:t>同学们：</w:t>
      </w:r>
    </w:p>
    <w:p w:rsidR="006C4F86" w:rsidRPr="00CA38FB" w:rsidRDefault="006C4F86" w:rsidP="0054083D">
      <w:pPr>
        <w:spacing w:line="5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A38FB">
        <w:rPr>
          <w:rFonts w:ascii="仿宋_GB2312" w:eastAsia="仿宋_GB2312" w:hint="eastAsia"/>
          <w:sz w:val="28"/>
          <w:szCs w:val="28"/>
        </w:rPr>
        <w:t>为了推进我省自学考试学习，有效提高考试通过率，根据湖南高等教育自学考试委会《关于推进我省高等教育自学考试改革的若干意见》精神，凡是自考在籍学生可通过长沙理工大学认定的官方渠道报名参加</w:t>
      </w:r>
      <w:r w:rsidR="00E511A2" w:rsidRPr="00CA38FB">
        <w:rPr>
          <w:rFonts w:ascii="仿宋_GB2312" w:eastAsia="仿宋_GB2312" w:hint="eastAsia"/>
          <w:sz w:val="28"/>
          <w:szCs w:val="28"/>
        </w:rPr>
        <w:t>报名网</w:t>
      </w:r>
      <w:r w:rsidRPr="00CA38FB">
        <w:rPr>
          <w:rFonts w:ascii="仿宋_GB2312" w:eastAsia="仿宋_GB2312" w:hint="eastAsia"/>
          <w:sz w:val="28"/>
          <w:szCs w:val="28"/>
        </w:rPr>
        <w:t>络助</w:t>
      </w:r>
      <w:r w:rsidR="00E511A2" w:rsidRPr="00CA38FB">
        <w:rPr>
          <w:rFonts w:ascii="仿宋_GB2312" w:eastAsia="仿宋_GB2312" w:hint="eastAsia"/>
          <w:sz w:val="28"/>
          <w:szCs w:val="28"/>
        </w:rPr>
        <w:t>学</w:t>
      </w:r>
      <w:r w:rsidR="00E511A2" w:rsidRPr="00CA38FB">
        <w:rPr>
          <w:rFonts w:ascii="仿宋_GB2312" w:eastAsia="仿宋_GB2312" w:hint="eastAsia"/>
          <w:sz w:val="28"/>
          <w:szCs w:val="28"/>
        </w:rPr>
        <w:t>。</w:t>
      </w:r>
      <w:r w:rsidR="00E511A2" w:rsidRPr="00CA38FB">
        <w:rPr>
          <w:rFonts w:ascii="仿宋_GB2312" w:eastAsia="仿宋_GB2312" w:hint="eastAsia"/>
          <w:sz w:val="28"/>
          <w:szCs w:val="28"/>
        </w:rPr>
        <w:t>现将有关事项通知如下：</w:t>
      </w:r>
    </w:p>
    <w:p w:rsidR="00035292" w:rsidRPr="0054083D" w:rsidRDefault="00E511A2" w:rsidP="0054083D">
      <w:pPr>
        <w:spacing w:line="500" w:lineRule="exact"/>
        <w:ind w:firstLineChars="200" w:firstLine="562"/>
        <w:rPr>
          <w:rFonts w:ascii="仿宋_GB2312" w:eastAsia="仿宋_GB2312" w:hint="eastAsia"/>
          <w:b/>
          <w:sz w:val="28"/>
          <w:szCs w:val="28"/>
        </w:rPr>
      </w:pPr>
      <w:r w:rsidRPr="0054083D">
        <w:rPr>
          <w:rFonts w:ascii="仿宋_GB2312" w:eastAsia="仿宋_GB2312" w:hint="eastAsia"/>
          <w:b/>
          <w:sz w:val="28"/>
          <w:szCs w:val="28"/>
        </w:rPr>
        <w:t>1</w:t>
      </w:r>
      <w:r w:rsidR="00035292" w:rsidRPr="0054083D">
        <w:rPr>
          <w:rFonts w:ascii="仿宋_GB2312" w:eastAsia="仿宋_GB2312" w:hint="eastAsia"/>
          <w:b/>
          <w:sz w:val="28"/>
          <w:szCs w:val="28"/>
        </w:rPr>
        <w:t>、报名时间</w:t>
      </w:r>
    </w:p>
    <w:p w:rsidR="006C4F86" w:rsidRPr="00CA38FB" w:rsidRDefault="00035292" w:rsidP="0054083D">
      <w:pPr>
        <w:spacing w:line="5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A38FB">
        <w:rPr>
          <w:rFonts w:ascii="仿宋_GB2312" w:eastAsia="仿宋_GB2312" w:hint="eastAsia"/>
          <w:sz w:val="28"/>
          <w:szCs w:val="28"/>
        </w:rPr>
        <w:t>每年2月底</w:t>
      </w:r>
      <w:r w:rsidR="00542DDE">
        <w:rPr>
          <w:rFonts w:ascii="仿宋_GB2312" w:eastAsia="仿宋_GB2312" w:hint="eastAsia"/>
          <w:sz w:val="28"/>
          <w:szCs w:val="28"/>
        </w:rPr>
        <w:t>3月初</w:t>
      </w:r>
      <w:r w:rsidRPr="00CA38FB">
        <w:rPr>
          <w:rFonts w:ascii="仿宋_GB2312" w:eastAsia="仿宋_GB2312" w:hint="eastAsia"/>
          <w:sz w:val="28"/>
          <w:szCs w:val="28"/>
        </w:rPr>
        <w:t>和</w:t>
      </w:r>
      <w:r w:rsidR="00316354">
        <w:rPr>
          <w:rFonts w:ascii="仿宋_GB2312" w:eastAsia="仿宋_GB2312" w:hint="eastAsia"/>
          <w:sz w:val="28"/>
          <w:szCs w:val="28"/>
        </w:rPr>
        <w:t>8</w:t>
      </w:r>
      <w:r w:rsidRPr="00CA38FB">
        <w:rPr>
          <w:rFonts w:ascii="仿宋_GB2312" w:eastAsia="仿宋_GB2312" w:hint="eastAsia"/>
          <w:sz w:val="28"/>
          <w:szCs w:val="28"/>
        </w:rPr>
        <w:t>月底</w:t>
      </w:r>
      <w:r w:rsidR="00316354">
        <w:rPr>
          <w:rFonts w:ascii="仿宋_GB2312" w:eastAsia="仿宋_GB2312" w:hint="eastAsia"/>
          <w:sz w:val="28"/>
          <w:szCs w:val="28"/>
        </w:rPr>
        <w:t>9</w:t>
      </w:r>
      <w:r w:rsidR="00542DDE">
        <w:rPr>
          <w:rFonts w:ascii="仿宋_GB2312" w:eastAsia="仿宋_GB2312" w:hint="eastAsia"/>
          <w:sz w:val="28"/>
          <w:szCs w:val="28"/>
        </w:rPr>
        <w:t>月初</w:t>
      </w:r>
      <w:r w:rsidRPr="00CA38FB">
        <w:rPr>
          <w:rFonts w:ascii="仿宋_GB2312" w:eastAsia="仿宋_GB2312" w:hint="eastAsia"/>
          <w:sz w:val="28"/>
          <w:szCs w:val="28"/>
        </w:rPr>
        <w:t>，报名前会统一在班级QQ</w:t>
      </w:r>
      <w:proofErr w:type="gramStart"/>
      <w:r w:rsidRPr="00CA38FB">
        <w:rPr>
          <w:rFonts w:ascii="仿宋_GB2312" w:eastAsia="仿宋_GB2312" w:hint="eastAsia"/>
          <w:sz w:val="28"/>
          <w:szCs w:val="28"/>
        </w:rPr>
        <w:t>群发布</w:t>
      </w:r>
      <w:proofErr w:type="gramEnd"/>
      <w:r w:rsidRPr="00CA38FB">
        <w:rPr>
          <w:rFonts w:ascii="仿宋_GB2312" w:eastAsia="仿宋_GB2312" w:hint="eastAsia"/>
          <w:sz w:val="28"/>
          <w:szCs w:val="28"/>
        </w:rPr>
        <w:t>通知</w:t>
      </w:r>
      <w:r w:rsidR="00E511A2" w:rsidRPr="00CA38FB">
        <w:rPr>
          <w:rFonts w:ascii="仿宋_GB2312" w:eastAsia="仿宋_GB2312" w:hint="eastAsia"/>
          <w:sz w:val="28"/>
          <w:szCs w:val="28"/>
        </w:rPr>
        <w:t>（报名截止后不能进行选课、缴费操作）</w:t>
      </w:r>
      <w:r w:rsidRPr="00CA38FB">
        <w:rPr>
          <w:rFonts w:ascii="仿宋_GB2312" w:eastAsia="仿宋_GB2312" w:hint="eastAsia"/>
          <w:sz w:val="28"/>
          <w:szCs w:val="28"/>
        </w:rPr>
        <w:t>。</w:t>
      </w:r>
    </w:p>
    <w:p w:rsidR="003D0C92" w:rsidRPr="0054083D" w:rsidRDefault="00E511A2" w:rsidP="0054083D">
      <w:pPr>
        <w:spacing w:line="500" w:lineRule="exact"/>
        <w:ind w:firstLineChars="200" w:firstLine="562"/>
        <w:rPr>
          <w:rFonts w:ascii="仿宋_GB2312" w:eastAsia="仿宋_GB2312" w:hint="eastAsia"/>
          <w:b/>
          <w:sz w:val="28"/>
          <w:szCs w:val="28"/>
        </w:rPr>
      </w:pPr>
      <w:r w:rsidRPr="0054083D">
        <w:rPr>
          <w:rFonts w:ascii="仿宋_GB2312" w:eastAsia="仿宋_GB2312" w:hint="eastAsia"/>
          <w:b/>
          <w:sz w:val="28"/>
          <w:szCs w:val="28"/>
        </w:rPr>
        <w:t>2</w:t>
      </w:r>
      <w:r w:rsidR="00035292" w:rsidRPr="0054083D">
        <w:rPr>
          <w:rFonts w:ascii="仿宋_GB2312" w:eastAsia="仿宋_GB2312" w:hint="eastAsia"/>
          <w:b/>
          <w:sz w:val="28"/>
          <w:szCs w:val="28"/>
        </w:rPr>
        <w:t>、报名对象</w:t>
      </w:r>
    </w:p>
    <w:p w:rsidR="003D0C92" w:rsidRPr="00CA38FB" w:rsidRDefault="006C4F86" w:rsidP="0054083D">
      <w:pPr>
        <w:spacing w:line="5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A38FB">
        <w:rPr>
          <w:rFonts w:ascii="仿宋_GB2312" w:eastAsia="仿宋_GB2312" w:hint="eastAsia"/>
          <w:sz w:val="28"/>
          <w:szCs w:val="28"/>
        </w:rPr>
        <w:t>在籍并报考了当期统考（含笔试和机考）的学生</w:t>
      </w:r>
      <w:r w:rsidR="00E511A2" w:rsidRPr="00CA38FB">
        <w:rPr>
          <w:rFonts w:ascii="仿宋_GB2312" w:eastAsia="仿宋_GB2312" w:hint="eastAsia"/>
          <w:sz w:val="28"/>
          <w:szCs w:val="28"/>
        </w:rPr>
        <w:t>。</w:t>
      </w:r>
    </w:p>
    <w:p w:rsidR="003D0C92" w:rsidRPr="00CA38FB" w:rsidRDefault="00E511A2" w:rsidP="0054083D">
      <w:pPr>
        <w:spacing w:line="5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A38FB">
        <w:rPr>
          <w:rFonts w:ascii="仿宋_GB2312" w:eastAsia="仿宋_GB2312" w:hint="eastAsia"/>
          <w:sz w:val="28"/>
          <w:szCs w:val="28"/>
        </w:rPr>
        <w:t>之前考期网络助学已报名并有高分</w:t>
      </w:r>
      <w:r w:rsidRPr="00CA38FB">
        <w:rPr>
          <w:rFonts w:ascii="仿宋_GB2312" w:eastAsia="仿宋_GB2312" w:hint="eastAsia"/>
          <w:sz w:val="28"/>
          <w:szCs w:val="28"/>
        </w:rPr>
        <w:t>（最好达到</w:t>
      </w:r>
      <w:r w:rsidRPr="00CA38FB">
        <w:rPr>
          <w:rFonts w:ascii="仿宋_GB2312" w:eastAsia="仿宋_GB2312" w:hint="eastAsia"/>
          <w:sz w:val="28"/>
          <w:szCs w:val="28"/>
        </w:rPr>
        <w:t>100</w:t>
      </w:r>
      <w:r w:rsidRPr="00CA38FB">
        <w:rPr>
          <w:rFonts w:ascii="仿宋_GB2312" w:eastAsia="仿宋_GB2312" w:hint="eastAsia"/>
          <w:sz w:val="28"/>
          <w:szCs w:val="28"/>
        </w:rPr>
        <w:t>分</w:t>
      </w:r>
      <w:bookmarkStart w:id="0" w:name="_GoBack"/>
      <w:bookmarkEnd w:id="0"/>
      <w:r w:rsidRPr="00CA38FB">
        <w:rPr>
          <w:rFonts w:ascii="仿宋_GB2312" w:eastAsia="仿宋_GB2312" w:hint="eastAsia"/>
          <w:sz w:val="28"/>
          <w:szCs w:val="28"/>
        </w:rPr>
        <w:t>）</w:t>
      </w:r>
      <w:r w:rsidRPr="00CA38FB">
        <w:rPr>
          <w:rFonts w:ascii="仿宋_GB2312" w:eastAsia="仿宋_GB2312" w:hint="eastAsia"/>
          <w:sz w:val="28"/>
          <w:szCs w:val="28"/>
        </w:rPr>
        <w:t>的课程请不要重复报名。（已有网学成绩的学生在选课操作时请注意弹出的小窗口提示，根据分数决定是否需要再次报考该门课程的网学，</w:t>
      </w:r>
      <w:proofErr w:type="gramStart"/>
      <w:r w:rsidRPr="00CA38FB">
        <w:rPr>
          <w:rFonts w:ascii="仿宋_GB2312" w:eastAsia="仿宋_GB2312" w:hint="eastAsia"/>
          <w:sz w:val="28"/>
          <w:szCs w:val="28"/>
        </w:rPr>
        <w:t>网学成绩</w:t>
      </w:r>
      <w:proofErr w:type="gramEnd"/>
      <w:r w:rsidRPr="00CA38FB">
        <w:rPr>
          <w:rFonts w:ascii="仿宋_GB2312" w:eastAsia="仿宋_GB2312" w:hint="eastAsia"/>
          <w:sz w:val="28"/>
          <w:szCs w:val="28"/>
        </w:rPr>
        <w:t>三年内有效</w:t>
      </w:r>
      <w:r w:rsidRPr="00CA38FB">
        <w:rPr>
          <w:rFonts w:ascii="仿宋_GB2312" w:eastAsia="仿宋_GB2312" w:hint="eastAsia"/>
          <w:sz w:val="28"/>
          <w:szCs w:val="28"/>
        </w:rPr>
        <w:t>，</w:t>
      </w:r>
      <w:r w:rsidR="00035292" w:rsidRPr="00CA38FB">
        <w:rPr>
          <w:rFonts w:ascii="仿宋_GB2312" w:eastAsia="仿宋_GB2312" w:hint="eastAsia"/>
          <w:sz w:val="28"/>
          <w:szCs w:val="28"/>
        </w:rPr>
        <w:t>如过有效期则</w:t>
      </w:r>
      <w:r w:rsidRPr="00CA38FB">
        <w:rPr>
          <w:rFonts w:ascii="仿宋_GB2312" w:eastAsia="仿宋_GB2312" w:hint="eastAsia"/>
          <w:sz w:val="28"/>
          <w:szCs w:val="28"/>
        </w:rPr>
        <w:t>需要重新报名报考过程性考核和学分认定课程</w:t>
      </w:r>
      <w:r w:rsidRPr="00CA38FB">
        <w:rPr>
          <w:rFonts w:ascii="仿宋_GB2312" w:eastAsia="仿宋_GB2312" w:hint="eastAsia"/>
          <w:sz w:val="28"/>
          <w:szCs w:val="28"/>
        </w:rPr>
        <w:t>）</w:t>
      </w:r>
      <w:r w:rsidRPr="00CA38FB">
        <w:rPr>
          <w:rFonts w:ascii="仿宋_GB2312" w:eastAsia="仿宋_GB2312" w:hint="eastAsia"/>
          <w:sz w:val="28"/>
          <w:szCs w:val="28"/>
        </w:rPr>
        <w:t>。</w:t>
      </w:r>
    </w:p>
    <w:p w:rsidR="003D0C92" w:rsidRPr="0054083D" w:rsidRDefault="00035292" w:rsidP="0054083D">
      <w:pPr>
        <w:spacing w:line="500" w:lineRule="exact"/>
        <w:ind w:firstLineChars="200" w:firstLine="562"/>
        <w:rPr>
          <w:rFonts w:ascii="仿宋_GB2312" w:eastAsia="仿宋_GB2312" w:hint="eastAsia"/>
          <w:b/>
          <w:sz w:val="28"/>
          <w:szCs w:val="28"/>
        </w:rPr>
      </w:pPr>
      <w:r w:rsidRPr="0054083D">
        <w:rPr>
          <w:rFonts w:ascii="仿宋_GB2312" w:eastAsia="仿宋_GB2312" w:hint="eastAsia"/>
          <w:b/>
          <w:sz w:val="28"/>
          <w:szCs w:val="28"/>
        </w:rPr>
        <w:t>3、</w:t>
      </w:r>
      <w:r w:rsidR="0054083D">
        <w:rPr>
          <w:rFonts w:ascii="仿宋_GB2312" w:eastAsia="仿宋_GB2312" w:hint="eastAsia"/>
          <w:b/>
          <w:sz w:val="28"/>
          <w:szCs w:val="28"/>
        </w:rPr>
        <w:t>报名流程</w:t>
      </w:r>
    </w:p>
    <w:p w:rsidR="003D0C92" w:rsidRPr="00CA38FB" w:rsidRDefault="00E511A2" w:rsidP="0054083D">
      <w:pPr>
        <w:spacing w:line="500" w:lineRule="exact"/>
        <w:ind w:firstLineChars="200" w:firstLine="560"/>
        <w:jc w:val="left"/>
        <w:rPr>
          <w:rFonts w:ascii="仿宋_GB2312" w:eastAsia="仿宋_GB2312" w:hint="eastAsia"/>
          <w:sz w:val="28"/>
          <w:szCs w:val="28"/>
        </w:rPr>
      </w:pPr>
      <w:r w:rsidRPr="00CA38FB">
        <w:rPr>
          <w:rFonts w:ascii="仿宋_GB2312" w:eastAsia="仿宋_GB2312" w:hint="eastAsia"/>
          <w:sz w:val="28"/>
          <w:szCs w:val="28"/>
        </w:rPr>
        <w:t>学生凭账号、密码直接</w:t>
      </w:r>
      <w:proofErr w:type="gramStart"/>
      <w:r w:rsidRPr="00CA38FB">
        <w:rPr>
          <w:rFonts w:ascii="仿宋_GB2312" w:eastAsia="仿宋_GB2312" w:hint="eastAsia"/>
          <w:sz w:val="28"/>
          <w:szCs w:val="28"/>
        </w:rPr>
        <w:t>登录网学</w:t>
      </w:r>
      <w:proofErr w:type="gramEnd"/>
      <w:r w:rsidRPr="00CA38FB">
        <w:rPr>
          <w:rFonts w:ascii="仿宋_GB2312" w:eastAsia="仿宋_GB2312" w:hint="eastAsia"/>
          <w:sz w:val="28"/>
          <w:szCs w:val="28"/>
        </w:rPr>
        <w:t>平台自行在线选课、缴费</w:t>
      </w:r>
      <w:r w:rsidRPr="00CA38FB">
        <w:rPr>
          <w:rFonts w:ascii="仿宋_GB2312" w:eastAsia="仿宋_GB2312" w:hint="eastAsia"/>
          <w:sz w:val="28"/>
          <w:szCs w:val="28"/>
        </w:rPr>
        <w:t>，</w:t>
      </w:r>
      <w:r w:rsidRPr="00CA38FB">
        <w:rPr>
          <w:rFonts w:ascii="仿宋_GB2312" w:eastAsia="仿宋_GB2312" w:hint="eastAsia"/>
          <w:sz w:val="28"/>
          <w:szCs w:val="28"/>
        </w:rPr>
        <w:t>缴费成功后即可学习。</w:t>
      </w:r>
    </w:p>
    <w:p w:rsidR="003D0C92" w:rsidRPr="00CA38FB" w:rsidRDefault="00E511A2" w:rsidP="0054083D">
      <w:pPr>
        <w:spacing w:line="500" w:lineRule="exact"/>
        <w:ind w:firstLineChars="200" w:firstLine="560"/>
        <w:jc w:val="left"/>
        <w:rPr>
          <w:rFonts w:ascii="仿宋_GB2312" w:eastAsia="仿宋_GB2312" w:hint="eastAsia"/>
          <w:sz w:val="28"/>
          <w:szCs w:val="28"/>
        </w:rPr>
      </w:pPr>
      <w:r w:rsidRPr="00CA38FB">
        <w:rPr>
          <w:rFonts w:ascii="仿宋_GB2312" w:eastAsia="仿宋_GB2312" w:hint="eastAsia"/>
          <w:sz w:val="28"/>
          <w:szCs w:val="28"/>
        </w:rPr>
        <w:t>平台网址：</w:t>
      </w:r>
      <w:r w:rsidRPr="00CA38FB">
        <w:rPr>
          <w:rFonts w:ascii="仿宋_GB2312" w:eastAsia="仿宋_GB2312" w:hint="eastAsia"/>
          <w:noProof/>
          <w:sz w:val="28"/>
          <w:szCs w:val="28"/>
        </w:rPr>
        <w:drawing>
          <wp:inline distT="0" distB="0" distL="0" distR="0">
            <wp:extent cx="184785" cy="146050"/>
            <wp:effectExtent l="19050" t="0" r="5715" b="0"/>
            <wp:docPr id="1" name="图片 1" descr="C:\Users\Administrator\AppData\Roaming\Tencent\QQTempSys\[5UQ[BL(6~BS2JV6W}N6[%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AppData\Roaming\Tencent\QQTempSys\[5UQ[BL(6~BS2JV6W}N6[%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785" cy="14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38FB">
        <w:rPr>
          <w:rFonts w:ascii="仿宋_GB2312" w:eastAsia="仿宋_GB2312" w:hint="eastAsia"/>
          <w:sz w:val="28"/>
          <w:szCs w:val="28"/>
        </w:rPr>
        <w:t>http://hnilearning.edu-edu</w:t>
      </w:r>
      <w:r w:rsidRPr="00CA38FB">
        <w:rPr>
          <w:rFonts w:ascii="仿宋_GB2312" w:eastAsia="仿宋_GB2312" w:hint="eastAsia"/>
          <w:sz w:val="28"/>
          <w:szCs w:val="28"/>
        </w:rPr>
        <w:t>.com.cn/hn/csust/quanrizhi/index.html</w:t>
      </w:r>
    </w:p>
    <w:p w:rsidR="00035292" w:rsidRPr="00CA38FB" w:rsidRDefault="00035292" w:rsidP="0054083D">
      <w:pPr>
        <w:spacing w:line="500" w:lineRule="exact"/>
        <w:ind w:firstLineChars="200" w:firstLine="560"/>
        <w:jc w:val="left"/>
        <w:rPr>
          <w:rFonts w:ascii="仿宋_GB2312" w:eastAsia="仿宋_GB2312" w:hint="eastAsia"/>
          <w:sz w:val="28"/>
          <w:szCs w:val="28"/>
        </w:rPr>
      </w:pPr>
      <w:r w:rsidRPr="00CA38FB">
        <w:rPr>
          <w:rFonts w:ascii="仿宋_GB2312" w:eastAsia="仿宋_GB2312" w:hint="eastAsia"/>
          <w:sz w:val="28"/>
          <w:szCs w:val="28"/>
        </w:rPr>
        <w:t>学生根据</w:t>
      </w:r>
      <w:r w:rsidR="0054083D">
        <w:rPr>
          <w:rFonts w:ascii="仿宋_GB2312" w:eastAsia="仿宋_GB2312" w:hint="eastAsia"/>
          <w:sz w:val="28"/>
          <w:szCs w:val="28"/>
        </w:rPr>
        <w:t>班级</w:t>
      </w:r>
      <w:r w:rsidRPr="00CA38FB">
        <w:rPr>
          <w:rFonts w:ascii="仿宋_GB2312" w:eastAsia="仿宋_GB2312" w:hint="eastAsia"/>
          <w:sz w:val="28"/>
          <w:szCs w:val="28"/>
        </w:rPr>
        <w:t>QQ群查找自己</w:t>
      </w:r>
      <w:r w:rsidR="0054083D">
        <w:rPr>
          <w:rFonts w:ascii="仿宋_GB2312" w:eastAsia="仿宋_GB2312" w:hint="eastAsia"/>
          <w:sz w:val="28"/>
          <w:szCs w:val="28"/>
        </w:rPr>
        <w:t>的登陆</w:t>
      </w:r>
      <w:r w:rsidR="00E511A2" w:rsidRPr="00CA38FB">
        <w:rPr>
          <w:rFonts w:ascii="仿宋_GB2312" w:eastAsia="仿宋_GB2312" w:hint="eastAsia"/>
          <w:sz w:val="28"/>
          <w:szCs w:val="28"/>
        </w:rPr>
        <w:t>账号、密码</w:t>
      </w:r>
      <w:r w:rsidR="0054083D">
        <w:rPr>
          <w:rFonts w:ascii="仿宋_GB2312" w:eastAsia="仿宋_GB2312" w:hint="eastAsia"/>
          <w:sz w:val="28"/>
          <w:szCs w:val="28"/>
        </w:rPr>
        <w:t>。</w:t>
      </w:r>
    </w:p>
    <w:p w:rsidR="0054083D" w:rsidRDefault="00E511A2" w:rsidP="0054083D">
      <w:pPr>
        <w:spacing w:line="500" w:lineRule="exact"/>
        <w:ind w:firstLineChars="200" w:firstLine="560"/>
        <w:jc w:val="left"/>
        <w:rPr>
          <w:rFonts w:ascii="仿宋_GB2312" w:eastAsia="仿宋_GB2312" w:hint="eastAsia"/>
          <w:sz w:val="28"/>
          <w:szCs w:val="28"/>
        </w:rPr>
      </w:pPr>
      <w:r w:rsidRPr="00CA38FB">
        <w:rPr>
          <w:rFonts w:ascii="仿宋_GB2312" w:eastAsia="仿宋_GB2312" w:hint="eastAsia"/>
          <w:sz w:val="28"/>
          <w:szCs w:val="28"/>
        </w:rPr>
        <w:t>具体课程以网站</w:t>
      </w:r>
      <w:r w:rsidR="00035292" w:rsidRPr="00CA38FB">
        <w:rPr>
          <w:rFonts w:ascii="仿宋_GB2312" w:eastAsia="仿宋_GB2312" w:hint="eastAsia"/>
          <w:sz w:val="28"/>
          <w:szCs w:val="28"/>
        </w:rPr>
        <w:t>可报考课程</w:t>
      </w:r>
      <w:r w:rsidRPr="00CA38FB">
        <w:rPr>
          <w:rFonts w:ascii="仿宋_GB2312" w:eastAsia="仿宋_GB2312" w:hint="eastAsia"/>
          <w:sz w:val="28"/>
          <w:szCs w:val="28"/>
        </w:rPr>
        <w:t>显示为准。</w:t>
      </w:r>
    </w:p>
    <w:p w:rsidR="003D0C92" w:rsidRPr="0054083D" w:rsidRDefault="00BD10DC" w:rsidP="0054083D">
      <w:pPr>
        <w:spacing w:line="500" w:lineRule="exact"/>
        <w:ind w:firstLineChars="200" w:firstLine="562"/>
        <w:jc w:val="left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4</w:t>
      </w:r>
      <w:r w:rsidR="0054083D" w:rsidRPr="0054083D">
        <w:rPr>
          <w:rFonts w:ascii="仿宋_GB2312" w:eastAsia="仿宋_GB2312" w:hint="eastAsia"/>
          <w:b/>
          <w:sz w:val="28"/>
          <w:szCs w:val="28"/>
        </w:rPr>
        <w:t>、报名费用</w:t>
      </w:r>
    </w:p>
    <w:p w:rsidR="00035292" w:rsidRDefault="00E511A2" w:rsidP="00CA38FB">
      <w:pPr>
        <w:spacing w:line="480" w:lineRule="exact"/>
        <w:ind w:firstLineChars="200" w:firstLine="560"/>
        <w:jc w:val="left"/>
        <w:rPr>
          <w:rFonts w:ascii="仿宋_GB2312" w:eastAsia="仿宋_GB2312" w:hint="eastAsia"/>
          <w:sz w:val="28"/>
          <w:szCs w:val="28"/>
        </w:rPr>
      </w:pPr>
      <w:r w:rsidRPr="00CA38FB">
        <w:rPr>
          <w:rFonts w:ascii="仿宋_GB2312" w:eastAsia="仿宋_GB2312" w:hint="eastAsia"/>
          <w:sz w:val="28"/>
          <w:szCs w:val="28"/>
        </w:rPr>
        <w:t>学分认定课程</w:t>
      </w:r>
      <w:r w:rsidRPr="00CA38FB">
        <w:rPr>
          <w:rFonts w:ascii="仿宋_GB2312" w:eastAsia="仿宋_GB2312" w:hint="eastAsia"/>
          <w:sz w:val="28"/>
          <w:szCs w:val="28"/>
        </w:rPr>
        <w:t>30</w:t>
      </w:r>
      <w:r w:rsidRPr="00CA38FB">
        <w:rPr>
          <w:rFonts w:ascii="仿宋_GB2312" w:eastAsia="仿宋_GB2312" w:hint="eastAsia"/>
          <w:sz w:val="28"/>
          <w:szCs w:val="28"/>
        </w:rPr>
        <w:t>元</w:t>
      </w:r>
      <w:r w:rsidRPr="00CA38FB">
        <w:rPr>
          <w:rFonts w:ascii="仿宋_GB2312" w:eastAsia="仿宋_GB2312" w:hint="eastAsia"/>
          <w:sz w:val="28"/>
          <w:szCs w:val="28"/>
        </w:rPr>
        <w:t>/</w:t>
      </w:r>
      <w:r w:rsidRPr="00CA38FB">
        <w:rPr>
          <w:rFonts w:ascii="仿宋_GB2312" w:eastAsia="仿宋_GB2312" w:hint="eastAsia"/>
          <w:sz w:val="28"/>
          <w:szCs w:val="28"/>
        </w:rPr>
        <w:t>门</w:t>
      </w:r>
      <w:r w:rsidRPr="00CA38FB">
        <w:rPr>
          <w:rFonts w:ascii="仿宋_GB2312" w:eastAsia="仿宋_GB2312" w:hint="eastAsia"/>
          <w:sz w:val="28"/>
          <w:szCs w:val="28"/>
        </w:rPr>
        <w:t>、过程性考核课程</w:t>
      </w:r>
      <w:r w:rsidRPr="00CA38FB">
        <w:rPr>
          <w:rFonts w:ascii="仿宋_GB2312" w:eastAsia="仿宋_GB2312" w:hint="eastAsia"/>
          <w:sz w:val="28"/>
          <w:szCs w:val="28"/>
        </w:rPr>
        <w:t>58</w:t>
      </w:r>
      <w:r w:rsidRPr="00CA38FB">
        <w:rPr>
          <w:rFonts w:ascii="仿宋_GB2312" w:eastAsia="仿宋_GB2312" w:hint="eastAsia"/>
          <w:sz w:val="28"/>
          <w:szCs w:val="28"/>
        </w:rPr>
        <w:t>元</w:t>
      </w:r>
      <w:r w:rsidRPr="00CA38FB">
        <w:rPr>
          <w:rFonts w:ascii="仿宋_GB2312" w:eastAsia="仿宋_GB2312" w:hint="eastAsia"/>
          <w:sz w:val="28"/>
          <w:szCs w:val="28"/>
        </w:rPr>
        <w:t>/</w:t>
      </w:r>
      <w:r w:rsidRPr="00CA38FB">
        <w:rPr>
          <w:rFonts w:ascii="仿宋_GB2312" w:eastAsia="仿宋_GB2312" w:hint="eastAsia"/>
          <w:sz w:val="28"/>
          <w:szCs w:val="28"/>
        </w:rPr>
        <w:t>门。</w:t>
      </w:r>
      <w:r w:rsidRPr="00CA38FB">
        <w:rPr>
          <w:rFonts w:ascii="仿宋_GB2312" w:eastAsia="仿宋_GB2312" w:hint="eastAsia"/>
          <w:sz w:val="28"/>
          <w:szCs w:val="28"/>
        </w:rPr>
        <w:t>学生凭账号密码登录平台自行选课缴费</w:t>
      </w:r>
      <w:r w:rsidRPr="00CA38FB">
        <w:rPr>
          <w:rFonts w:ascii="仿宋_GB2312" w:eastAsia="仿宋_GB2312" w:hint="eastAsia"/>
          <w:sz w:val="28"/>
          <w:szCs w:val="28"/>
        </w:rPr>
        <w:t>。</w:t>
      </w:r>
    </w:p>
    <w:p w:rsidR="00BD10DC" w:rsidRPr="0054083D" w:rsidRDefault="00BD10DC" w:rsidP="00BD10DC">
      <w:pPr>
        <w:spacing w:line="500" w:lineRule="exact"/>
        <w:ind w:firstLineChars="200" w:firstLine="562"/>
        <w:rPr>
          <w:rFonts w:ascii="仿宋_GB2312" w:eastAsia="仿宋_GB2312" w:hint="eastAsia"/>
          <w:b/>
          <w:sz w:val="28"/>
          <w:szCs w:val="28"/>
        </w:rPr>
      </w:pPr>
      <w:r w:rsidRPr="00BD10DC">
        <w:rPr>
          <w:rFonts w:ascii="仿宋_GB2312" w:eastAsia="仿宋_GB2312" w:hint="eastAsia"/>
          <w:b/>
          <w:sz w:val="28"/>
          <w:szCs w:val="28"/>
        </w:rPr>
        <w:lastRenderedPageBreak/>
        <w:t>5、</w:t>
      </w:r>
      <w:r w:rsidRPr="0054083D">
        <w:rPr>
          <w:rFonts w:ascii="仿宋_GB2312" w:eastAsia="仿宋_GB2312" w:hint="eastAsia"/>
          <w:b/>
          <w:sz w:val="28"/>
          <w:szCs w:val="28"/>
        </w:rPr>
        <w:t>成绩认定</w:t>
      </w:r>
    </w:p>
    <w:p w:rsidR="00BD10DC" w:rsidRPr="00BD10DC" w:rsidRDefault="00BD10DC" w:rsidP="00BD10DC">
      <w:pPr>
        <w:spacing w:line="500" w:lineRule="exact"/>
        <w:ind w:firstLineChars="200" w:firstLine="562"/>
        <w:rPr>
          <w:rFonts w:ascii="仿宋_GB2312" w:eastAsia="仿宋_GB2312" w:hint="eastAsia"/>
          <w:b/>
          <w:sz w:val="28"/>
          <w:szCs w:val="28"/>
        </w:rPr>
      </w:pPr>
      <w:r w:rsidRPr="00BD10DC">
        <w:rPr>
          <w:rFonts w:ascii="仿宋_GB2312" w:eastAsia="仿宋_GB2312" w:hint="eastAsia"/>
          <w:b/>
          <w:sz w:val="28"/>
          <w:szCs w:val="28"/>
        </w:rPr>
        <w:t>（1）参加过程性考核后：</w:t>
      </w:r>
    </w:p>
    <w:p w:rsidR="00BD10DC" w:rsidRDefault="00BD10DC" w:rsidP="00BD10DC">
      <w:pPr>
        <w:spacing w:line="5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该门课程</w:t>
      </w:r>
      <w:r w:rsidRPr="00CA38FB">
        <w:rPr>
          <w:rFonts w:ascii="仿宋_GB2312" w:eastAsia="仿宋_GB2312" w:hint="eastAsia"/>
          <w:sz w:val="28"/>
          <w:szCs w:val="28"/>
        </w:rPr>
        <w:t>最终成绩=</w:t>
      </w:r>
      <w:proofErr w:type="gramStart"/>
      <w:r w:rsidRPr="00CA38FB">
        <w:rPr>
          <w:rFonts w:ascii="仿宋_GB2312" w:eastAsia="仿宋_GB2312" w:hint="eastAsia"/>
          <w:sz w:val="28"/>
          <w:szCs w:val="28"/>
        </w:rPr>
        <w:t>网学成绩</w:t>
      </w:r>
      <w:proofErr w:type="gramEnd"/>
      <w:r w:rsidRPr="00CA38FB">
        <w:rPr>
          <w:rFonts w:ascii="仿宋_GB2312" w:eastAsia="仿宋_GB2312" w:hint="eastAsia"/>
          <w:sz w:val="28"/>
          <w:szCs w:val="28"/>
        </w:rPr>
        <w:t>*30%+笔试/</w:t>
      </w:r>
      <w:proofErr w:type="gramStart"/>
      <w:r w:rsidRPr="00CA38FB">
        <w:rPr>
          <w:rFonts w:ascii="仿宋_GB2312" w:eastAsia="仿宋_GB2312" w:hint="eastAsia"/>
          <w:sz w:val="28"/>
          <w:szCs w:val="28"/>
        </w:rPr>
        <w:t>机考成绩</w:t>
      </w:r>
      <w:proofErr w:type="gramEnd"/>
      <w:r w:rsidRPr="00CA38FB">
        <w:rPr>
          <w:rFonts w:ascii="仿宋_GB2312" w:eastAsia="仿宋_GB2312" w:hint="eastAsia"/>
          <w:sz w:val="28"/>
          <w:szCs w:val="28"/>
        </w:rPr>
        <w:t>*70%。</w:t>
      </w:r>
    </w:p>
    <w:p w:rsidR="00BD10DC" w:rsidRPr="00BD10DC" w:rsidRDefault="00BD10DC" w:rsidP="00BD10DC">
      <w:pPr>
        <w:spacing w:line="500" w:lineRule="exact"/>
        <w:ind w:firstLineChars="200" w:firstLine="562"/>
        <w:rPr>
          <w:rFonts w:ascii="仿宋_GB2312" w:eastAsia="仿宋_GB2312" w:hint="eastAsia"/>
          <w:b/>
          <w:sz w:val="28"/>
          <w:szCs w:val="28"/>
        </w:rPr>
      </w:pPr>
      <w:r w:rsidRPr="00BD10DC">
        <w:rPr>
          <w:rFonts w:ascii="仿宋_GB2312" w:eastAsia="仿宋_GB2312" w:hint="eastAsia"/>
          <w:b/>
          <w:sz w:val="28"/>
          <w:szCs w:val="28"/>
        </w:rPr>
        <w:t>（2）参加学分认定后：</w:t>
      </w:r>
    </w:p>
    <w:p w:rsidR="00BD10DC" w:rsidRPr="00CA38FB" w:rsidRDefault="00BD10DC" w:rsidP="00BD10DC">
      <w:pPr>
        <w:spacing w:line="5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该门课程</w:t>
      </w:r>
      <w:r w:rsidRPr="00CA38FB">
        <w:rPr>
          <w:rFonts w:ascii="仿宋_GB2312" w:eastAsia="仿宋_GB2312" w:hint="eastAsia"/>
          <w:sz w:val="28"/>
          <w:szCs w:val="28"/>
        </w:rPr>
        <w:t>最终成绩=</w:t>
      </w:r>
      <w:proofErr w:type="gramStart"/>
      <w:r w:rsidRPr="00CA38FB">
        <w:rPr>
          <w:rFonts w:ascii="仿宋_GB2312" w:eastAsia="仿宋_GB2312" w:hint="eastAsia"/>
          <w:sz w:val="28"/>
          <w:szCs w:val="28"/>
        </w:rPr>
        <w:t>网学成绩</w:t>
      </w:r>
      <w:proofErr w:type="gramEnd"/>
      <w:r w:rsidRPr="00CA38FB">
        <w:rPr>
          <w:rFonts w:ascii="仿宋_GB2312" w:eastAsia="仿宋_GB2312" w:hint="eastAsia"/>
          <w:sz w:val="28"/>
          <w:szCs w:val="28"/>
        </w:rPr>
        <w:t>*40%+笔试/</w:t>
      </w:r>
      <w:proofErr w:type="gramStart"/>
      <w:r w:rsidRPr="00CA38FB">
        <w:rPr>
          <w:rFonts w:ascii="仿宋_GB2312" w:eastAsia="仿宋_GB2312" w:hint="eastAsia"/>
          <w:sz w:val="28"/>
          <w:szCs w:val="28"/>
        </w:rPr>
        <w:t>机考成绩</w:t>
      </w:r>
      <w:proofErr w:type="gramEnd"/>
      <w:r w:rsidRPr="00CA38FB">
        <w:rPr>
          <w:rFonts w:ascii="仿宋_GB2312" w:eastAsia="仿宋_GB2312" w:hint="eastAsia"/>
          <w:sz w:val="28"/>
          <w:szCs w:val="28"/>
        </w:rPr>
        <w:t>*60%。</w:t>
      </w:r>
    </w:p>
    <w:p w:rsidR="00BD10DC" w:rsidRPr="00BD10DC" w:rsidRDefault="00BD10DC" w:rsidP="00CA38FB">
      <w:pPr>
        <w:spacing w:line="480" w:lineRule="exact"/>
        <w:ind w:firstLineChars="200" w:firstLine="560"/>
        <w:jc w:val="lef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如报名后未全部</w:t>
      </w:r>
      <w:proofErr w:type="gramStart"/>
      <w:r>
        <w:rPr>
          <w:rFonts w:ascii="仿宋_GB2312" w:eastAsia="仿宋_GB2312" w:hint="eastAsia"/>
          <w:sz w:val="28"/>
          <w:szCs w:val="28"/>
        </w:rPr>
        <w:t>完成网学</w:t>
      </w:r>
      <w:proofErr w:type="gramEnd"/>
      <w:r>
        <w:rPr>
          <w:rFonts w:ascii="仿宋_GB2312" w:eastAsia="仿宋_GB2312" w:hint="eastAsia"/>
          <w:sz w:val="28"/>
          <w:szCs w:val="28"/>
        </w:rPr>
        <w:t>相关内容（观看视频、练习、试卷等），网学部分成绩则按实际完成比例折算成绩。</w:t>
      </w:r>
    </w:p>
    <w:p w:rsidR="0054083D" w:rsidRPr="0054083D" w:rsidRDefault="00035292" w:rsidP="0054083D">
      <w:pPr>
        <w:tabs>
          <w:tab w:val="left" w:pos="8306"/>
          <w:tab w:val="left" w:pos="8364"/>
        </w:tabs>
        <w:spacing w:line="480" w:lineRule="exact"/>
        <w:ind w:rightChars="-27" w:right="-57" w:firstLineChars="200" w:firstLine="562"/>
        <w:jc w:val="left"/>
        <w:rPr>
          <w:rFonts w:ascii="仿宋_GB2312" w:eastAsia="仿宋_GB2312" w:hint="eastAsia"/>
          <w:b/>
          <w:sz w:val="28"/>
          <w:szCs w:val="28"/>
        </w:rPr>
      </w:pPr>
      <w:r w:rsidRPr="0054083D">
        <w:rPr>
          <w:rFonts w:ascii="仿宋_GB2312" w:eastAsia="仿宋_GB2312" w:hint="eastAsia"/>
          <w:b/>
          <w:sz w:val="28"/>
          <w:szCs w:val="28"/>
        </w:rPr>
        <w:t>6、</w:t>
      </w:r>
      <w:r w:rsidR="0054083D" w:rsidRPr="0054083D">
        <w:rPr>
          <w:rFonts w:ascii="仿宋_GB2312" w:eastAsia="仿宋_GB2312" w:hint="eastAsia"/>
          <w:b/>
          <w:sz w:val="28"/>
          <w:szCs w:val="28"/>
        </w:rPr>
        <w:t>关注</w:t>
      </w:r>
      <w:proofErr w:type="gramStart"/>
      <w:r w:rsidR="0054083D" w:rsidRPr="0054083D">
        <w:rPr>
          <w:rFonts w:ascii="仿宋_GB2312" w:eastAsia="仿宋_GB2312" w:hint="eastAsia"/>
          <w:b/>
          <w:sz w:val="28"/>
          <w:szCs w:val="28"/>
        </w:rPr>
        <w:t>微信公众号</w:t>
      </w:r>
      <w:proofErr w:type="gramEnd"/>
    </w:p>
    <w:p w:rsidR="003D0C92" w:rsidRPr="00CA38FB" w:rsidRDefault="00E511A2" w:rsidP="00CA38FB">
      <w:pPr>
        <w:tabs>
          <w:tab w:val="left" w:pos="8306"/>
          <w:tab w:val="left" w:pos="8364"/>
        </w:tabs>
        <w:spacing w:line="480" w:lineRule="exact"/>
        <w:ind w:rightChars="-27" w:right="-57" w:firstLineChars="200" w:firstLine="560"/>
        <w:jc w:val="left"/>
        <w:rPr>
          <w:rFonts w:ascii="仿宋_GB2312" w:eastAsia="仿宋_GB2312" w:hint="eastAsia"/>
          <w:sz w:val="28"/>
          <w:szCs w:val="28"/>
        </w:rPr>
      </w:pPr>
      <w:r w:rsidRPr="00CA38FB">
        <w:rPr>
          <w:rFonts w:ascii="仿宋_GB2312" w:eastAsia="仿宋_GB2312" w:hint="eastAsia"/>
          <w:sz w:val="28"/>
          <w:szCs w:val="28"/>
        </w:rPr>
        <w:t>为及时提醒、督促学生</w:t>
      </w:r>
      <w:proofErr w:type="gramStart"/>
      <w:r w:rsidRPr="00CA38FB">
        <w:rPr>
          <w:rFonts w:ascii="仿宋_GB2312" w:eastAsia="仿宋_GB2312" w:hint="eastAsia"/>
          <w:sz w:val="28"/>
          <w:szCs w:val="28"/>
        </w:rPr>
        <w:t>完成网学</w:t>
      </w:r>
      <w:proofErr w:type="gramEnd"/>
      <w:r w:rsidRPr="00CA38FB">
        <w:rPr>
          <w:rFonts w:ascii="仿宋_GB2312" w:eastAsia="仿宋_GB2312" w:hint="eastAsia"/>
          <w:sz w:val="28"/>
          <w:szCs w:val="28"/>
        </w:rPr>
        <w:t>，请</w:t>
      </w:r>
      <w:r w:rsidRPr="00CA38FB">
        <w:rPr>
          <w:rFonts w:ascii="仿宋_GB2312" w:eastAsia="仿宋_GB2312" w:hint="eastAsia"/>
          <w:sz w:val="28"/>
          <w:szCs w:val="28"/>
        </w:rPr>
        <w:t>大家</w:t>
      </w:r>
      <w:r w:rsidRPr="00CA38FB">
        <w:rPr>
          <w:rFonts w:ascii="仿宋_GB2312" w:eastAsia="仿宋_GB2312" w:hint="eastAsia"/>
          <w:sz w:val="28"/>
          <w:szCs w:val="28"/>
        </w:rPr>
        <w:t>关注</w:t>
      </w:r>
      <w:proofErr w:type="gramStart"/>
      <w:r w:rsidRPr="00CA38FB">
        <w:rPr>
          <w:rFonts w:ascii="仿宋_GB2312" w:eastAsia="仿宋_GB2312" w:hint="eastAsia"/>
          <w:sz w:val="28"/>
          <w:szCs w:val="28"/>
        </w:rPr>
        <w:t>微信公众号</w:t>
      </w:r>
      <w:proofErr w:type="gramEnd"/>
      <w:r w:rsidRPr="00CA38FB">
        <w:rPr>
          <w:rFonts w:ascii="仿宋_GB2312" w:eastAsia="仿宋_GB2312" w:hint="eastAsia"/>
          <w:sz w:val="28"/>
          <w:szCs w:val="28"/>
        </w:rPr>
        <w:t>。</w:t>
      </w:r>
      <w:proofErr w:type="gramStart"/>
      <w:r w:rsidRPr="00CA38FB">
        <w:rPr>
          <w:rFonts w:ascii="仿宋_GB2312" w:eastAsia="仿宋_GB2312" w:hint="eastAsia"/>
          <w:sz w:val="28"/>
          <w:szCs w:val="28"/>
        </w:rPr>
        <w:t>本公众号只</w:t>
      </w:r>
      <w:proofErr w:type="gramEnd"/>
      <w:r w:rsidRPr="00CA38FB">
        <w:rPr>
          <w:rFonts w:ascii="仿宋_GB2312" w:eastAsia="仿宋_GB2312" w:hint="eastAsia"/>
          <w:sz w:val="28"/>
          <w:szCs w:val="28"/>
        </w:rPr>
        <w:t>绑定学生账号密码、不要求学生绑定手机号等</w:t>
      </w:r>
      <w:r w:rsidRPr="00CA38FB">
        <w:rPr>
          <w:rFonts w:ascii="仿宋_GB2312" w:eastAsia="仿宋_GB2312" w:hint="eastAsia"/>
          <w:sz w:val="28"/>
          <w:szCs w:val="28"/>
        </w:rPr>
        <w:t>个人信息，只定期</w:t>
      </w:r>
      <w:proofErr w:type="gramStart"/>
      <w:r w:rsidRPr="00CA38FB">
        <w:rPr>
          <w:rFonts w:ascii="仿宋_GB2312" w:eastAsia="仿宋_GB2312" w:hint="eastAsia"/>
          <w:sz w:val="28"/>
          <w:szCs w:val="28"/>
        </w:rPr>
        <w:t>推送网学课程</w:t>
      </w:r>
      <w:proofErr w:type="gramEnd"/>
      <w:r w:rsidRPr="00CA38FB">
        <w:rPr>
          <w:rFonts w:ascii="仿宋_GB2312" w:eastAsia="仿宋_GB2312" w:hint="eastAsia"/>
          <w:sz w:val="28"/>
          <w:szCs w:val="28"/>
        </w:rPr>
        <w:t>学习进度等</w:t>
      </w:r>
      <w:proofErr w:type="gramStart"/>
      <w:r w:rsidRPr="00CA38FB">
        <w:rPr>
          <w:rFonts w:ascii="仿宋_GB2312" w:eastAsia="仿宋_GB2312" w:hint="eastAsia"/>
          <w:sz w:val="28"/>
          <w:szCs w:val="28"/>
        </w:rPr>
        <w:t>与网学相关</w:t>
      </w:r>
      <w:proofErr w:type="gramEnd"/>
      <w:r w:rsidRPr="00CA38FB">
        <w:rPr>
          <w:rFonts w:ascii="仿宋_GB2312" w:eastAsia="仿宋_GB2312" w:hint="eastAsia"/>
          <w:sz w:val="28"/>
          <w:szCs w:val="28"/>
        </w:rPr>
        <w:t>的</w:t>
      </w:r>
      <w:r w:rsidRPr="00CA38FB">
        <w:rPr>
          <w:rFonts w:ascii="仿宋_GB2312" w:eastAsia="仿宋_GB2312" w:hint="eastAsia"/>
          <w:sz w:val="28"/>
          <w:szCs w:val="28"/>
        </w:rPr>
        <w:t>内容，以便督促</w:t>
      </w:r>
      <w:r w:rsidRPr="00CA38FB">
        <w:rPr>
          <w:rFonts w:ascii="仿宋_GB2312" w:eastAsia="仿宋_GB2312" w:hint="eastAsia"/>
          <w:sz w:val="28"/>
          <w:szCs w:val="28"/>
        </w:rPr>
        <w:t>大家</w:t>
      </w:r>
      <w:r w:rsidRPr="00CA38FB">
        <w:rPr>
          <w:rFonts w:ascii="仿宋_GB2312" w:eastAsia="仿宋_GB2312" w:hint="eastAsia"/>
          <w:sz w:val="28"/>
          <w:szCs w:val="28"/>
        </w:rPr>
        <w:t>在规定的时间内高效地完成</w:t>
      </w:r>
      <w:proofErr w:type="gramStart"/>
      <w:r w:rsidRPr="00CA38FB">
        <w:rPr>
          <w:rFonts w:ascii="仿宋_GB2312" w:eastAsia="仿宋_GB2312" w:hint="eastAsia"/>
          <w:sz w:val="28"/>
          <w:szCs w:val="28"/>
        </w:rPr>
        <w:t>所有网学</w:t>
      </w:r>
      <w:r w:rsidRPr="00CA38FB">
        <w:rPr>
          <w:rFonts w:ascii="仿宋_GB2312" w:eastAsia="仿宋_GB2312" w:hint="eastAsia"/>
          <w:sz w:val="28"/>
          <w:szCs w:val="28"/>
        </w:rPr>
        <w:t>内容</w:t>
      </w:r>
      <w:proofErr w:type="gramEnd"/>
      <w:r w:rsidRPr="00CA38FB">
        <w:rPr>
          <w:rFonts w:ascii="仿宋_GB2312" w:eastAsia="仿宋_GB2312" w:hint="eastAsia"/>
          <w:sz w:val="28"/>
          <w:szCs w:val="28"/>
        </w:rPr>
        <w:t>。学生可搜索公众号</w:t>
      </w:r>
      <w:r w:rsidRPr="00CA38FB">
        <w:rPr>
          <w:rFonts w:ascii="仿宋_GB2312" w:eastAsia="仿宋_GB2312" w:hint="eastAsia"/>
          <w:sz w:val="28"/>
          <w:szCs w:val="28"/>
        </w:rPr>
        <w:t>“</w:t>
      </w:r>
      <w:r w:rsidRPr="00CA38FB">
        <w:rPr>
          <w:rFonts w:ascii="仿宋_GB2312" w:eastAsia="仿宋_GB2312" w:hint="eastAsia"/>
          <w:sz w:val="28"/>
          <w:szCs w:val="28"/>
        </w:rPr>
        <w:t>华富海辉</w:t>
      </w:r>
      <w:r w:rsidRPr="00CA38FB">
        <w:rPr>
          <w:rFonts w:ascii="仿宋_GB2312" w:eastAsia="仿宋_GB2312" w:hint="eastAsia"/>
          <w:sz w:val="28"/>
          <w:szCs w:val="28"/>
        </w:rPr>
        <w:t>”</w:t>
      </w:r>
      <w:r w:rsidRPr="00CA38FB">
        <w:rPr>
          <w:rFonts w:ascii="仿宋_GB2312" w:eastAsia="仿宋_GB2312" w:hint="eastAsia"/>
          <w:sz w:val="28"/>
          <w:szCs w:val="28"/>
        </w:rPr>
        <w:t>，或扫描</w:t>
      </w:r>
      <w:r w:rsidR="00702E6A">
        <w:rPr>
          <w:rFonts w:ascii="仿宋_GB2312" w:eastAsia="仿宋_GB2312" w:hint="eastAsia"/>
          <w:sz w:val="28"/>
          <w:szCs w:val="28"/>
        </w:rPr>
        <w:t>下</w:t>
      </w:r>
      <w:r w:rsidRPr="00CA38FB">
        <w:rPr>
          <w:rFonts w:ascii="仿宋_GB2312" w:eastAsia="仿宋_GB2312" w:hint="eastAsia"/>
          <w:sz w:val="28"/>
          <w:szCs w:val="28"/>
        </w:rPr>
        <w:t>方</w:t>
      </w:r>
      <w:proofErr w:type="gramStart"/>
      <w:r w:rsidRPr="00CA38FB">
        <w:rPr>
          <w:rFonts w:ascii="仿宋_GB2312" w:eastAsia="仿宋_GB2312" w:hint="eastAsia"/>
          <w:sz w:val="28"/>
          <w:szCs w:val="28"/>
        </w:rPr>
        <w:t>二维</w:t>
      </w:r>
      <w:r w:rsidRPr="00CA38FB">
        <w:rPr>
          <w:rFonts w:ascii="仿宋_GB2312" w:eastAsia="仿宋_GB2312" w:hint="eastAsia"/>
          <w:sz w:val="28"/>
          <w:szCs w:val="28"/>
        </w:rPr>
        <w:t>码进行</w:t>
      </w:r>
      <w:proofErr w:type="gramEnd"/>
      <w:r w:rsidRPr="00CA38FB">
        <w:rPr>
          <w:rFonts w:ascii="仿宋_GB2312" w:eastAsia="仿宋_GB2312" w:hint="eastAsia"/>
          <w:sz w:val="28"/>
          <w:szCs w:val="28"/>
        </w:rPr>
        <w:t>关注。</w:t>
      </w:r>
    </w:p>
    <w:p w:rsidR="00CA38FB" w:rsidRDefault="00CA38FB" w:rsidP="00CA38FB">
      <w:pPr>
        <w:tabs>
          <w:tab w:val="left" w:pos="8306"/>
          <w:tab w:val="left" w:pos="8364"/>
        </w:tabs>
        <w:ind w:rightChars="-27" w:right="-57" w:firstLineChars="200" w:firstLine="600"/>
        <w:jc w:val="center"/>
        <w:rPr>
          <w:rFonts w:ascii="仿宋_GB2312" w:eastAsia="仿宋_GB2312" w:hint="eastAsia"/>
          <w:sz w:val="30"/>
          <w:szCs w:val="30"/>
        </w:rPr>
      </w:pPr>
      <w:r w:rsidRPr="00035292">
        <w:rPr>
          <w:rFonts w:ascii="仿宋_GB2312" w:eastAsia="仿宋_GB2312" w:hint="eastAsia"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1.65pt;margin-top:32.4pt;width:83.25pt;height:39.75pt;z-index:251659264" stroked="f">
            <v:textbox style="mso-next-textbox:#_x0000_s1026">
              <w:txbxContent>
                <w:p w:rsidR="00CA38FB" w:rsidRPr="00CA38FB" w:rsidRDefault="00CA38FB" w:rsidP="00CA38FB">
                  <w:pPr>
                    <w:jc w:val="center"/>
                    <w:rPr>
                      <w:sz w:val="28"/>
                      <w:szCs w:val="28"/>
                    </w:rPr>
                  </w:pPr>
                  <w:r w:rsidRPr="00CA38FB">
                    <w:rPr>
                      <w:sz w:val="28"/>
                      <w:szCs w:val="28"/>
                    </w:rPr>
                    <w:t>华富海辉</w:t>
                  </w:r>
                </w:p>
                <w:p w:rsidR="003D0C92" w:rsidRDefault="003D0C92"/>
                <w:p w:rsidR="00CA38FB" w:rsidRDefault="00CA38FB"/>
              </w:txbxContent>
            </v:textbox>
          </v:shape>
        </w:pict>
      </w:r>
      <w:r w:rsidRPr="00CA38FB">
        <w:rPr>
          <w:rFonts w:ascii="仿宋_GB2312" w:eastAsia="仿宋_GB2312"/>
          <w:sz w:val="30"/>
          <w:szCs w:val="30"/>
        </w:rPr>
        <w:drawing>
          <wp:inline distT="0" distB="0" distL="0" distR="0">
            <wp:extent cx="1261745" cy="1214120"/>
            <wp:effectExtent l="19050" t="0" r="0" b="0"/>
            <wp:docPr id="13" name="图片 4" descr="C:\Users\Administrator\Documents\Tencent Files\102898816\Image\C2C\K))O4O`1WWP86ME9LM87YD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\Documents\Tencent Files\102898816\Image\C2C\K))O4O`1WWP86ME9LM87YD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1745" cy="121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8FB" w:rsidRDefault="00CA38FB" w:rsidP="00CA38FB">
      <w:pPr>
        <w:tabs>
          <w:tab w:val="left" w:pos="8306"/>
          <w:tab w:val="left" w:pos="8364"/>
        </w:tabs>
        <w:ind w:rightChars="-27" w:right="-57" w:firstLineChars="200" w:firstLine="600"/>
        <w:jc w:val="center"/>
        <w:rPr>
          <w:rFonts w:ascii="仿宋_GB2312" w:eastAsia="仿宋_GB2312" w:hint="eastAsia"/>
          <w:sz w:val="30"/>
          <w:szCs w:val="30"/>
        </w:rPr>
      </w:pPr>
    </w:p>
    <w:p w:rsidR="00CA38FB" w:rsidRDefault="00CA38FB" w:rsidP="00CA38FB">
      <w:pPr>
        <w:tabs>
          <w:tab w:val="left" w:pos="8306"/>
          <w:tab w:val="left" w:pos="8364"/>
        </w:tabs>
        <w:ind w:rightChars="-27" w:right="-57" w:firstLineChars="200" w:firstLine="600"/>
        <w:jc w:val="center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湖南城建职院继续教育学院学历教育部</w:t>
      </w:r>
    </w:p>
    <w:p w:rsidR="00BD10DC" w:rsidRDefault="00BD10DC" w:rsidP="00CA38FB">
      <w:pPr>
        <w:spacing w:line="480" w:lineRule="exact"/>
        <w:jc w:val="left"/>
        <w:rPr>
          <w:rFonts w:ascii="仿宋_GB2312" w:eastAsia="仿宋_GB2312" w:hint="eastAsia"/>
          <w:sz w:val="24"/>
          <w:szCs w:val="24"/>
        </w:rPr>
      </w:pPr>
    </w:p>
    <w:p w:rsidR="00BD10DC" w:rsidRPr="00BD10DC" w:rsidRDefault="00BD10DC" w:rsidP="00CA38FB">
      <w:pPr>
        <w:spacing w:line="480" w:lineRule="exact"/>
        <w:jc w:val="left"/>
        <w:rPr>
          <w:rFonts w:ascii="仿宋_GB2312" w:eastAsia="仿宋_GB2312" w:hint="eastAsia"/>
          <w:sz w:val="24"/>
          <w:szCs w:val="24"/>
        </w:rPr>
      </w:pPr>
    </w:p>
    <w:p w:rsidR="003D0C92" w:rsidRPr="00BD10DC" w:rsidRDefault="00E511A2" w:rsidP="00CA38FB">
      <w:pPr>
        <w:spacing w:line="480" w:lineRule="exact"/>
        <w:jc w:val="left"/>
        <w:rPr>
          <w:rFonts w:ascii="仿宋_GB2312" w:eastAsia="仿宋_GB2312" w:hint="eastAsia"/>
          <w:sz w:val="24"/>
          <w:szCs w:val="24"/>
        </w:rPr>
      </w:pPr>
      <w:r w:rsidRPr="00BD10DC">
        <w:rPr>
          <w:rFonts w:ascii="仿宋_GB2312" w:eastAsia="仿宋_GB2312" w:hint="eastAsia"/>
          <w:sz w:val="24"/>
          <w:szCs w:val="24"/>
        </w:rPr>
        <w:t>附件</w:t>
      </w:r>
      <w:r w:rsidRPr="00BD10DC">
        <w:rPr>
          <w:rFonts w:ascii="仿宋_GB2312" w:eastAsia="仿宋_GB2312" w:hint="eastAsia"/>
          <w:sz w:val="24"/>
          <w:szCs w:val="24"/>
        </w:rPr>
        <w:t>1</w:t>
      </w:r>
      <w:r w:rsidRPr="00BD10DC">
        <w:rPr>
          <w:rFonts w:ascii="仿宋_GB2312" w:eastAsia="仿宋_GB2312" w:hint="eastAsia"/>
          <w:sz w:val="24"/>
          <w:szCs w:val="24"/>
        </w:rPr>
        <w:t>：</w:t>
      </w:r>
      <w:r w:rsidR="00CA38FB" w:rsidRPr="00BD10DC">
        <w:rPr>
          <w:rFonts w:ascii="仿宋_GB2312" w:eastAsia="仿宋_GB2312" w:hint="eastAsia"/>
          <w:sz w:val="24"/>
          <w:szCs w:val="24"/>
        </w:rPr>
        <w:t>长沙理工大学</w:t>
      </w:r>
      <w:r w:rsidRPr="00BD10DC">
        <w:rPr>
          <w:rFonts w:ascii="仿宋_GB2312" w:eastAsia="仿宋_GB2312" w:hint="eastAsia"/>
          <w:sz w:val="24"/>
          <w:szCs w:val="24"/>
        </w:rPr>
        <w:t>网络助学简介图</w:t>
      </w:r>
    </w:p>
    <w:p w:rsidR="00035292" w:rsidRPr="00BD10DC" w:rsidRDefault="00E511A2" w:rsidP="00CA38FB">
      <w:pPr>
        <w:spacing w:line="480" w:lineRule="exact"/>
        <w:jc w:val="left"/>
        <w:rPr>
          <w:rFonts w:ascii="仿宋_GB2312" w:eastAsia="仿宋_GB2312" w:hint="eastAsia"/>
          <w:sz w:val="24"/>
          <w:szCs w:val="24"/>
        </w:rPr>
      </w:pPr>
      <w:r w:rsidRPr="00BD10DC">
        <w:rPr>
          <w:rFonts w:ascii="仿宋_GB2312" w:eastAsia="仿宋_GB2312" w:hint="eastAsia"/>
          <w:sz w:val="24"/>
          <w:szCs w:val="24"/>
        </w:rPr>
        <w:t>附件</w:t>
      </w:r>
      <w:r w:rsidRPr="00BD10DC">
        <w:rPr>
          <w:rFonts w:ascii="仿宋_GB2312" w:eastAsia="仿宋_GB2312" w:hint="eastAsia"/>
          <w:sz w:val="24"/>
          <w:szCs w:val="24"/>
        </w:rPr>
        <w:t>2</w:t>
      </w:r>
      <w:r w:rsidRPr="00BD10DC">
        <w:rPr>
          <w:rFonts w:ascii="仿宋_GB2312" w:eastAsia="仿宋_GB2312" w:hint="eastAsia"/>
          <w:sz w:val="24"/>
          <w:szCs w:val="24"/>
        </w:rPr>
        <w:t>：</w:t>
      </w:r>
      <w:r w:rsidR="00035292" w:rsidRPr="00BD10DC">
        <w:rPr>
          <w:rFonts w:ascii="仿宋_GB2312" w:eastAsia="仿宋_GB2312" w:hint="eastAsia"/>
          <w:sz w:val="24"/>
          <w:szCs w:val="24"/>
        </w:rPr>
        <w:t>长沙理工大学过程性考核和学分认定学习流程</w:t>
      </w:r>
    </w:p>
    <w:p w:rsidR="003D0C92" w:rsidRPr="00BD10DC" w:rsidRDefault="00E511A2" w:rsidP="00CA38FB">
      <w:pPr>
        <w:spacing w:line="480" w:lineRule="exact"/>
        <w:jc w:val="left"/>
        <w:rPr>
          <w:rFonts w:ascii="仿宋_GB2312" w:eastAsia="仿宋_GB2312" w:hint="eastAsia"/>
          <w:sz w:val="24"/>
          <w:szCs w:val="24"/>
        </w:rPr>
      </w:pPr>
      <w:r w:rsidRPr="00BD10DC">
        <w:rPr>
          <w:rFonts w:ascii="仿宋_GB2312" w:eastAsia="仿宋_GB2312" w:hint="eastAsia"/>
          <w:sz w:val="24"/>
          <w:szCs w:val="24"/>
        </w:rPr>
        <w:t>附件</w:t>
      </w:r>
      <w:r w:rsidR="00F512A5" w:rsidRPr="00BD10DC">
        <w:rPr>
          <w:rFonts w:ascii="仿宋_GB2312" w:eastAsia="仿宋_GB2312" w:hint="eastAsia"/>
          <w:sz w:val="24"/>
          <w:szCs w:val="24"/>
        </w:rPr>
        <w:t>3</w:t>
      </w:r>
      <w:r w:rsidRPr="00BD10DC">
        <w:rPr>
          <w:rFonts w:ascii="仿宋_GB2312" w:eastAsia="仿宋_GB2312" w:hint="eastAsia"/>
          <w:sz w:val="24"/>
          <w:szCs w:val="24"/>
        </w:rPr>
        <w:t>：</w:t>
      </w:r>
      <w:r w:rsidR="00035292" w:rsidRPr="00BD10DC">
        <w:rPr>
          <w:rFonts w:ascii="仿宋_GB2312" w:eastAsia="仿宋_GB2312" w:hint="eastAsia"/>
          <w:sz w:val="24"/>
          <w:szCs w:val="24"/>
        </w:rPr>
        <w:t>长沙理工大学_网络助学学习手册（过程性考核及学分认定）-网页版（新课件系统）</w:t>
      </w:r>
    </w:p>
    <w:p w:rsidR="003D0C92" w:rsidRPr="00BD10DC" w:rsidRDefault="00E511A2" w:rsidP="00CA38FB">
      <w:pPr>
        <w:spacing w:line="480" w:lineRule="exact"/>
        <w:jc w:val="left"/>
        <w:rPr>
          <w:rFonts w:ascii="仿宋_GB2312" w:eastAsia="仿宋_GB2312" w:hint="eastAsia"/>
          <w:sz w:val="24"/>
          <w:szCs w:val="24"/>
        </w:rPr>
      </w:pPr>
      <w:r w:rsidRPr="00BD10DC">
        <w:rPr>
          <w:rFonts w:ascii="仿宋_GB2312" w:eastAsia="仿宋_GB2312" w:hint="eastAsia"/>
          <w:sz w:val="24"/>
          <w:szCs w:val="24"/>
        </w:rPr>
        <w:t>附件</w:t>
      </w:r>
      <w:r w:rsidR="00F512A5" w:rsidRPr="00BD10DC">
        <w:rPr>
          <w:rFonts w:ascii="仿宋_GB2312" w:eastAsia="仿宋_GB2312" w:hint="eastAsia"/>
          <w:sz w:val="24"/>
          <w:szCs w:val="24"/>
        </w:rPr>
        <w:t>4</w:t>
      </w:r>
      <w:r w:rsidRPr="00BD10DC">
        <w:rPr>
          <w:rFonts w:ascii="仿宋_GB2312" w:eastAsia="仿宋_GB2312" w:hint="eastAsia"/>
          <w:sz w:val="24"/>
          <w:szCs w:val="24"/>
        </w:rPr>
        <w:t>：</w:t>
      </w:r>
      <w:r w:rsidR="00035292" w:rsidRPr="00BD10DC">
        <w:rPr>
          <w:rFonts w:ascii="仿宋_GB2312" w:eastAsia="仿宋_GB2312" w:hint="eastAsia"/>
          <w:sz w:val="24"/>
          <w:szCs w:val="24"/>
        </w:rPr>
        <w:t>长沙理工大学-网络助学学习手册（过程性考核及学分认定）-APP版</w:t>
      </w:r>
    </w:p>
    <w:p w:rsidR="00035292" w:rsidRPr="00CA38FB" w:rsidRDefault="00E511A2" w:rsidP="00CA38FB">
      <w:pPr>
        <w:spacing w:line="480" w:lineRule="exact"/>
        <w:jc w:val="left"/>
        <w:rPr>
          <w:rFonts w:ascii="仿宋_GB2312" w:eastAsia="仿宋_GB2312" w:hint="eastAsia"/>
          <w:sz w:val="30"/>
          <w:szCs w:val="30"/>
        </w:rPr>
      </w:pPr>
      <w:r w:rsidRPr="00BD10DC">
        <w:rPr>
          <w:rFonts w:ascii="仿宋_GB2312" w:eastAsia="仿宋_GB2312" w:hint="eastAsia"/>
          <w:sz w:val="24"/>
          <w:szCs w:val="24"/>
        </w:rPr>
        <w:t>附件</w:t>
      </w:r>
      <w:r w:rsidR="00F512A5" w:rsidRPr="00BD10DC">
        <w:rPr>
          <w:rFonts w:ascii="仿宋_GB2312" w:eastAsia="仿宋_GB2312" w:hint="eastAsia"/>
          <w:sz w:val="24"/>
          <w:szCs w:val="24"/>
        </w:rPr>
        <w:t>5</w:t>
      </w:r>
      <w:r w:rsidRPr="00BD10DC">
        <w:rPr>
          <w:rFonts w:ascii="仿宋_GB2312" w:eastAsia="仿宋_GB2312" w:hint="eastAsia"/>
          <w:sz w:val="24"/>
          <w:szCs w:val="24"/>
        </w:rPr>
        <w:t>：</w:t>
      </w:r>
      <w:proofErr w:type="gramStart"/>
      <w:r w:rsidR="00035292" w:rsidRPr="00BD10DC">
        <w:rPr>
          <w:rFonts w:ascii="仿宋_GB2312" w:eastAsia="仿宋_GB2312" w:hint="eastAsia"/>
          <w:sz w:val="24"/>
          <w:szCs w:val="24"/>
        </w:rPr>
        <w:t>网学微信公众号关注</w:t>
      </w:r>
      <w:proofErr w:type="gramEnd"/>
      <w:r w:rsidR="00035292" w:rsidRPr="00BD10DC">
        <w:rPr>
          <w:rFonts w:ascii="仿宋_GB2312" w:eastAsia="仿宋_GB2312" w:hint="eastAsia"/>
          <w:sz w:val="24"/>
          <w:szCs w:val="24"/>
        </w:rPr>
        <w:t>流程</w:t>
      </w:r>
    </w:p>
    <w:sectPr w:rsidR="00035292" w:rsidRPr="00CA38FB" w:rsidSect="003D0C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1A2" w:rsidRDefault="00E511A2" w:rsidP="00F512A5">
      <w:r>
        <w:separator/>
      </w:r>
    </w:p>
  </w:endnote>
  <w:endnote w:type="continuationSeparator" w:id="0">
    <w:p w:rsidR="00E511A2" w:rsidRDefault="00E511A2" w:rsidP="00F51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1A2" w:rsidRDefault="00E511A2" w:rsidP="00F512A5">
      <w:r>
        <w:separator/>
      </w:r>
    </w:p>
  </w:footnote>
  <w:footnote w:type="continuationSeparator" w:id="0">
    <w:p w:rsidR="00E511A2" w:rsidRDefault="00E511A2" w:rsidP="00F512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773BC"/>
    <w:multiLevelType w:val="singleLevel"/>
    <w:tmpl w:val="4E6773BC"/>
    <w:lvl w:ilvl="0">
      <w:start w:val="5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63EE"/>
    <w:rsid w:val="00035292"/>
    <w:rsid w:val="000963EE"/>
    <w:rsid w:val="00316354"/>
    <w:rsid w:val="003D0C92"/>
    <w:rsid w:val="00495A8E"/>
    <w:rsid w:val="004C3E66"/>
    <w:rsid w:val="0054083D"/>
    <w:rsid w:val="00542DDE"/>
    <w:rsid w:val="006C4F86"/>
    <w:rsid w:val="00702E6A"/>
    <w:rsid w:val="00A046AF"/>
    <w:rsid w:val="00AE47FE"/>
    <w:rsid w:val="00BD10DC"/>
    <w:rsid w:val="00CA38FB"/>
    <w:rsid w:val="00E511A2"/>
    <w:rsid w:val="00F512A5"/>
    <w:rsid w:val="00FC4A3E"/>
    <w:rsid w:val="01424350"/>
    <w:rsid w:val="054511E1"/>
    <w:rsid w:val="05B65F05"/>
    <w:rsid w:val="08D13645"/>
    <w:rsid w:val="090C2616"/>
    <w:rsid w:val="0A743AAC"/>
    <w:rsid w:val="0A8F2BAA"/>
    <w:rsid w:val="0B333DDC"/>
    <w:rsid w:val="0B7E3922"/>
    <w:rsid w:val="0C427B97"/>
    <w:rsid w:val="0E0E0709"/>
    <w:rsid w:val="0E733E66"/>
    <w:rsid w:val="10C11C82"/>
    <w:rsid w:val="13A42A6D"/>
    <w:rsid w:val="1423175B"/>
    <w:rsid w:val="14F367B9"/>
    <w:rsid w:val="15D64D2D"/>
    <w:rsid w:val="15D76174"/>
    <w:rsid w:val="168B775C"/>
    <w:rsid w:val="1BD82F6D"/>
    <w:rsid w:val="1CC071EF"/>
    <w:rsid w:val="1CE12036"/>
    <w:rsid w:val="1D0460DE"/>
    <w:rsid w:val="1DF66775"/>
    <w:rsid w:val="1F136A59"/>
    <w:rsid w:val="22E61C67"/>
    <w:rsid w:val="25700DFF"/>
    <w:rsid w:val="2843243B"/>
    <w:rsid w:val="28FF7CC1"/>
    <w:rsid w:val="2908083C"/>
    <w:rsid w:val="2AED38DD"/>
    <w:rsid w:val="2B242F6A"/>
    <w:rsid w:val="2D3B52F9"/>
    <w:rsid w:val="2E3D13A1"/>
    <w:rsid w:val="2F3A537A"/>
    <w:rsid w:val="307759C9"/>
    <w:rsid w:val="309A08E7"/>
    <w:rsid w:val="31700936"/>
    <w:rsid w:val="32B5360D"/>
    <w:rsid w:val="353F089E"/>
    <w:rsid w:val="36A11F24"/>
    <w:rsid w:val="36EC5E86"/>
    <w:rsid w:val="386F4E28"/>
    <w:rsid w:val="39264C06"/>
    <w:rsid w:val="3CBF5FB5"/>
    <w:rsid w:val="3E8241DC"/>
    <w:rsid w:val="3EE84A81"/>
    <w:rsid w:val="3FD60E71"/>
    <w:rsid w:val="417E6006"/>
    <w:rsid w:val="42F702E6"/>
    <w:rsid w:val="43482A3E"/>
    <w:rsid w:val="43CB1C74"/>
    <w:rsid w:val="45832B81"/>
    <w:rsid w:val="467B14AE"/>
    <w:rsid w:val="48272529"/>
    <w:rsid w:val="4860448C"/>
    <w:rsid w:val="4A8341A6"/>
    <w:rsid w:val="4B775A1F"/>
    <w:rsid w:val="4CE3412B"/>
    <w:rsid w:val="4E36146E"/>
    <w:rsid w:val="52A70910"/>
    <w:rsid w:val="53AB6493"/>
    <w:rsid w:val="53D77E66"/>
    <w:rsid w:val="5A482E5D"/>
    <w:rsid w:val="5B715D85"/>
    <w:rsid w:val="5C2E100A"/>
    <w:rsid w:val="5E956645"/>
    <w:rsid w:val="61C6497B"/>
    <w:rsid w:val="63092F6B"/>
    <w:rsid w:val="65C53865"/>
    <w:rsid w:val="66E84AA8"/>
    <w:rsid w:val="6717559C"/>
    <w:rsid w:val="67707AB4"/>
    <w:rsid w:val="699C6D3D"/>
    <w:rsid w:val="6D965628"/>
    <w:rsid w:val="6F371E41"/>
    <w:rsid w:val="71D32FA5"/>
    <w:rsid w:val="72A34EFB"/>
    <w:rsid w:val="734B10CA"/>
    <w:rsid w:val="75B3735D"/>
    <w:rsid w:val="7A0B4BF5"/>
    <w:rsid w:val="7A3F00C0"/>
    <w:rsid w:val="7F17236E"/>
    <w:rsid w:val="7F201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C9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3D0C9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3D0C92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512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512A5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F512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F512A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F0B526-F4B1-478A-B99F-2544BBF4D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151</Words>
  <Characters>864</Characters>
  <Application>Microsoft Office Word</Application>
  <DocSecurity>0</DocSecurity>
  <Lines>7</Lines>
  <Paragraphs>2</Paragraphs>
  <ScaleCrop>false</ScaleCrop>
  <Company>微软中国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23</cp:revision>
  <dcterms:created xsi:type="dcterms:W3CDTF">2019-12-23T06:20:00Z</dcterms:created>
  <dcterms:modified xsi:type="dcterms:W3CDTF">2020-06-18T01:53:00Z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